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BD" w:rsidRPr="00175B12" w:rsidRDefault="000938BD" w:rsidP="00CC143B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175B12">
        <w:rPr>
          <w:rFonts w:ascii="Verdana" w:hAnsi="Verdana" w:cs="Verdana"/>
          <w:b/>
          <w:bCs/>
          <w:sz w:val="20"/>
          <w:szCs w:val="20"/>
        </w:rPr>
        <w:t>Projekt Nr…</w:t>
      </w:r>
      <w:r>
        <w:rPr>
          <w:rFonts w:ascii="Verdana" w:hAnsi="Verdana" w:cs="Verdana"/>
          <w:b/>
          <w:bCs/>
          <w:sz w:val="20"/>
          <w:szCs w:val="20"/>
        </w:rPr>
        <w:t>4</w:t>
      </w:r>
      <w:r w:rsidRPr="00175B12">
        <w:rPr>
          <w:rFonts w:ascii="Verdana" w:hAnsi="Verdana" w:cs="Verdana"/>
          <w:b/>
          <w:bCs/>
          <w:sz w:val="20"/>
          <w:szCs w:val="20"/>
        </w:rPr>
        <w:t>…</w:t>
      </w:r>
    </w:p>
    <w:p w:rsidR="000938BD" w:rsidRPr="00175B12" w:rsidRDefault="000938BD" w:rsidP="00CC143B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175B12">
        <w:rPr>
          <w:rFonts w:ascii="Verdana" w:hAnsi="Verdana" w:cs="Verdana"/>
          <w:b/>
          <w:bCs/>
          <w:sz w:val="20"/>
          <w:szCs w:val="20"/>
        </w:rPr>
        <w:t>Uchwała Nr…………..</w:t>
      </w:r>
    </w:p>
    <w:p w:rsidR="000938BD" w:rsidRPr="00175B12" w:rsidRDefault="000938BD" w:rsidP="00CC143B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175B12">
        <w:rPr>
          <w:rFonts w:ascii="Verdana" w:hAnsi="Verdana" w:cs="Verdana"/>
          <w:b/>
          <w:bCs/>
          <w:sz w:val="20"/>
          <w:szCs w:val="20"/>
        </w:rPr>
        <w:t>Rady Miasta Szklarska Poręba</w:t>
      </w:r>
    </w:p>
    <w:p w:rsidR="000938BD" w:rsidRPr="00175B12" w:rsidRDefault="000938BD" w:rsidP="00CC143B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175B12">
        <w:rPr>
          <w:rFonts w:ascii="Verdana" w:hAnsi="Verdana" w:cs="Verdana"/>
          <w:b/>
          <w:bCs/>
          <w:sz w:val="20"/>
          <w:szCs w:val="20"/>
        </w:rPr>
        <w:t>z dnia………………….</w:t>
      </w:r>
    </w:p>
    <w:p w:rsidR="000938BD" w:rsidRPr="00175B12" w:rsidRDefault="000938BD" w:rsidP="00CC143B">
      <w:pPr>
        <w:jc w:val="center"/>
        <w:rPr>
          <w:rFonts w:ascii="Verdana" w:hAnsi="Verdana" w:cs="Verdana"/>
          <w:sz w:val="20"/>
          <w:szCs w:val="20"/>
        </w:rPr>
      </w:pPr>
    </w:p>
    <w:p w:rsidR="000938BD" w:rsidRPr="00175B12" w:rsidRDefault="000938BD" w:rsidP="00CC143B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175B12">
        <w:rPr>
          <w:rFonts w:ascii="Verdana" w:hAnsi="Verdana" w:cs="Verdana"/>
          <w:b/>
          <w:bCs/>
          <w:sz w:val="20"/>
          <w:szCs w:val="20"/>
        </w:rPr>
        <w:t>w sprawie zatwierdzenia projektu systemowego pt. „Ja wam jeszcze pokażę – krok w stronę aktywizacji i integracji mieszkańców Szklarskiej Poręby”, finansowanego ze środków Europejskiego Funduszu Społecznego Programu Operacyjnego kapitał Ludzki 2007-2013 w ramach Priorytetu VII stanowiącego realizację działania 7.1 oraz budżetu Miasta Szklarska Poręba.</w:t>
      </w:r>
    </w:p>
    <w:p w:rsidR="000938BD" w:rsidRPr="00175B12" w:rsidRDefault="000938BD" w:rsidP="00CC143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938BD" w:rsidRPr="00175B12" w:rsidRDefault="000938BD" w:rsidP="00CC143B">
      <w:pPr>
        <w:jc w:val="both"/>
        <w:rPr>
          <w:rFonts w:ascii="Verdana" w:hAnsi="Verdana" w:cs="Verdana"/>
          <w:sz w:val="20"/>
          <w:szCs w:val="20"/>
        </w:rPr>
      </w:pPr>
    </w:p>
    <w:p w:rsidR="000938BD" w:rsidRPr="00175B12" w:rsidRDefault="000938BD" w:rsidP="00CC143B">
      <w:pPr>
        <w:jc w:val="both"/>
        <w:rPr>
          <w:rFonts w:ascii="Verdana" w:hAnsi="Verdana" w:cs="Verdana"/>
          <w:sz w:val="20"/>
          <w:szCs w:val="20"/>
        </w:rPr>
      </w:pPr>
      <w:r w:rsidRPr="00175B12">
        <w:rPr>
          <w:rFonts w:ascii="Verdana" w:hAnsi="Verdana" w:cs="Verdana"/>
          <w:sz w:val="20"/>
          <w:szCs w:val="20"/>
        </w:rPr>
        <w:tab/>
        <w:t>Na podstawie art. 18 ust. 2, pkt 15 ustawy z dnia 8 marca 1990r. o samorządzie gminnym (Dz. U. z 2001r. Nr 142, poz. 1591 z późn. zm.) w związku z art. 110 ust. 10 ustawy z dnia 12 marca 2004r. o pomocy społecznej (Dz. U. z 2004r. Nr 64, poz 593 z póź. zm), oraz na podstawie Programu Operacyjnego Kapitał Ludzki przyjętego decyzją CCI 2007 PL 051 PO 001 z dnia 28 września 2007r. przez Komisję Europejską i  Dolnośląskiej Strategii  Integracji Społecznej na lata 2005 – 2013 przyjętej uchwałą Sejmiku Województwa Dolnośląskiego Nr XXXIX/508/2005 z 25 kwietnia 2005 roku, Powiatowej Strategii Rozwiązywania Problemów Społecznych na lata 2007 – 2010 przyjętej uchwałą Nr VIII/53/07 Rady Powiatu Jeleniogórskiego z dnia 29 maja 2007 roku oraz „Strategii zrównoważonego rozwoju Gminy Szklarska Poręba” przyjętej uchwałą Nr XXVII/389/01 z dnia 29 maja 2001 r.</w:t>
      </w:r>
    </w:p>
    <w:p w:rsidR="000938BD" w:rsidRPr="00175B12" w:rsidRDefault="000938BD" w:rsidP="00CC143B">
      <w:pPr>
        <w:jc w:val="both"/>
        <w:rPr>
          <w:rFonts w:ascii="Verdana" w:hAnsi="Verdana" w:cs="Verdana"/>
          <w:sz w:val="20"/>
          <w:szCs w:val="20"/>
        </w:rPr>
      </w:pPr>
    </w:p>
    <w:p w:rsidR="000938BD" w:rsidRPr="00175B12" w:rsidRDefault="000938BD" w:rsidP="00CC143B">
      <w:pPr>
        <w:jc w:val="both"/>
        <w:rPr>
          <w:rFonts w:ascii="Verdana" w:hAnsi="Verdana" w:cs="Verdana"/>
          <w:sz w:val="20"/>
          <w:szCs w:val="20"/>
        </w:rPr>
      </w:pPr>
    </w:p>
    <w:p w:rsidR="000938BD" w:rsidRPr="00175B12" w:rsidRDefault="000938BD" w:rsidP="00CC143B">
      <w:pPr>
        <w:jc w:val="center"/>
        <w:rPr>
          <w:rFonts w:ascii="Verdana" w:hAnsi="Verdana" w:cs="Verdana"/>
          <w:sz w:val="20"/>
          <w:szCs w:val="20"/>
        </w:rPr>
      </w:pPr>
      <w:r w:rsidRPr="00175B12">
        <w:rPr>
          <w:rFonts w:ascii="Verdana" w:hAnsi="Verdana" w:cs="Verdana"/>
          <w:sz w:val="20"/>
          <w:szCs w:val="20"/>
        </w:rPr>
        <w:t>uchwala się co następuje:</w:t>
      </w:r>
    </w:p>
    <w:p w:rsidR="000938BD" w:rsidRPr="00175B12" w:rsidRDefault="000938BD" w:rsidP="00CC143B">
      <w:pPr>
        <w:jc w:val="center"/>
        <w:rPr>
          <w:rFonts w:ascii="Verdana" w:hAnsi="Verdana" w:cs="Verdana"/>
          <w:sz w:val="20"/>
          <w:szCs w:val="20"/>
        </w:rPr>
      </w:pPr>
      <w:r w:rsidRPr="00175B12">
        <w:rPr>
          <w:rFonts w:ascii="Verdana" w:hAnsi="Verdana" w:cs="Verdana"/>
          <w:sz w:val="20"/>
          <w:szCs w:val="20"/>
        </w:rPr>
        <w:t>§ 1</w:t>
      </w:r>
    </w:p>
    <w:p w:rsidR="000938BD" w:rsidRPr="00175B12" w:rsidRDefault="000938BD" w:rsidP="00CC143B">
      <w:pPr>
        <w:rPr>
          <w:rFonts w:ascii="Verdana" w:hAnsi="Verdana" w:cs="Verdana"/>
          <w:sz w:val="20"/>
          <w:szCs w:val="20"/>
        </w:rPr>
      </w:pPr>
    </w:p>
    <w:p w:rsidR="000938BD" w:rsidRPr="00175B12" w:rsidRDefault="000938BD" w:rsidP="00CC143B">
      <w:pPr>
        <w:jc w:val="both"/>
        <w:rPr>
          <w:rFonts w:ascii="Verdana" w:hAnsi="Verdana" w:cs="Verdana"/>
          <w:sz w:val="20"/>
          <w:szCs w:val="20"/>
        </w:rPr>
      </w:pPr>
      <w:r w:rsidRPr="00175B12">
        <w:rPr>
          <w:rFonts w:ascii="Verdana" w:hAnsi="Verdana" w:cs="Verdana"/>
          <w:sz w:val="20"/>
          <w:szCs w:val="20"/>
        </w:rPr>
        <w:t>Zatwierdza się projekt systemowy „Ja wam jeszcze pokażę – krok w stronę aktywizacji i integracji mieszkańców Szklarskiej Poręby” realizowany w ramach działania 7.1 Programu Operacyjnego Kapitał Ludzki 2007 – 2013, współfinansowany przez Unię Europejską w ramach Europejskiego Funduszu Społecznego oraz budżetu miasta Szklarska Poręba.</w:t>
      </w:r>
    </w:p>
    <w:p w:rsidR="000938BD" w:rsidRPr="00175B12" w:rsidRDefault="000938BD" w:rsidP="00CC143B">
      <w:pPr>
        <w:jc w:val="both"/>
        <w:rPr>
          <w:rFonts w:ascii="Verdana" w:hAnsi="Verdana" w:cs="Verdana"/>
          <w:sz w:val="20"/>
          <w:szCs w:val="20"/>
        </w:rPr>
      </w:pPr>
    </w:p>
    <w:p w:rsidR="000938BD" w:rsidRPr="00175B12" w:rsidRDefault="000938BD" w:rsidP="00CC143B">
      <w:pPr>
        <w:jc w:val="center"/>
        <w:rPr>
          <w:rFonts w:ascii="Verdana" w:hAnsi="Verdana" w:cs="Verdana"/>
          <w:sz w:val="20"/>
          <w:szCs w:val="20"/>
        </w:rPr>
      </w:pPr>
      <w:r w:rsidRPr="00175B12">
        <w:rPr>
          <w:rFonts w:ascii="Verdana" w:hAnsi="Verdana" w:cs="Verdana"/>
          <w:sz w:val="20"/>
          <w:szCs w:val="20"/>
        </w:rPr>
        <w:t>§ 2</w:t>
      </w:r>
    </w:p>
    <w:p w:rsidR="000938BD" w:rsidRPr="00175B12" w:rsidRDefault="000938BD" w:rsidP="00CC143B">
      <w:pPr>
        <w:jc w:val="both"/>
        <w:rPr>
          <w:rFonts w:ascii="Verdana" w:hAnsi="Verdana" w:cs="Verdana"/>
          <w:sz w:val="20"/>
          <w:szCs w:val="20"/>
        </w:rPr>
      </w:pPr>
    </w:p>
    <w:p w:rsidR="000938BD" w:rsidRPr="00175B12" w:rsidRDefault="000938BD" w:rsidP="00CC143B">
      <w:pPr>
        <w:jc w:val="both"/>
        <w:rPr>
          <w:rFonts w:ascii="Verdana" w:hAnsi="Verdana" w:cs="Verdana"/>
          <w:sz w:val="20"/>
          <w:szCs w:val="20"/>
        </w:rPr>
      </w:pPr>
      <w:r w:rsidRPr="00175B12">
        <w:rPr>
          <w:rFonts w:ascii="Verdana" w:hAnsi="Verdana" w:cs="Verdana"/>
          <w:sz w:val="20"/>
          <w:szCs w:val="20"/>
        </w:rPr>
        <w:t>Streszczenie projektu „Ja wam jeszcze pokażę – krok w stronę aktywizacji i integracji mieszkańców Szklarskiej Poręby” stanowi załącznik do niniejszej uchwały.</w:t>
      </w:r>
    </w:p>
    <w:p w:rsidR="000938BD" w:rsidRPr="00175B12" w:rsidRDefault="000938BD" w:rsidP="00CC143B">
      <w:pPr>
        <w:rPr>
          <w:rFonts w:ascii="Verdana" w:hAnsi="Verdana" w:cs="Verdana"/>
          <w:sz w:val="20"/>
          <w:szCs w:val="20"/>
        </w:rPr>
      </w:pPr>
    </w:p>
    <w:p w:rsidR="000938BD" w:rsidRPr="00175B12" w:rsidRDefault="000938BD" w:rsidP="00CC143B">
      <w:pPr>
        <w:jc w:val="center"/>
        <w:rPr>
          <w:rFonts w:ascii="Verdana" w:hAnsi="Verdana" w:cs="Verdana"/>
          <w:sz w:val="20"/>
          <w:szCs w:val="20"/>
        </w:rPr>
      </w:pPr>
      <w:r w:rsidRPr="00175B12">
        <w:rPr>
          <w:rFonts w:ascii="Verdana" w:hAnsi="Verdana" w:cs="Verdana"/>
          <w:sz w:val="20"/>
          <w:szCs w:val="20"/>
        </w:rPr>
        <w:t>§ 3</w:t>
      </w:r>
    </w:p>
    <w:p w:rsidR="000938BD" w:rsidRPr="00175B12" w:rsidRDefault="000938BD" w:rsidP="00CC143B">
      <w:pPr>
        <w:rPr>
          <w:rFonts w:ascii="Verdana" w:hAnsi="Verdana" w:cs="Verdana"/>
          <w:sz w:val="20"/>
          <w:szCs w:val="20"/>
        </w:rPr>
      </w:pPr>
    </w:p>
    <w:p w:rsidR="000938BD" w:rsidRPr="00175B12" w:rsidRDefault="000938BD" w:rsidP="00CC143B">
      <w:pPr>
        <w:jc w:val="both"/>
        <w:rPr>
          <w:rFonts w:ascii="Verdana" w:hAnsi="Verdana" w:cs="Verdana"/>
          <w:sz w:val="20"/>
          <w:szCs w:val="20"/>
        </w:rPr>
      </w:pPr>
      <w:r w:rsidRPr="00175B12">
        <w:rPr>
          <w:rFonts w:ascii="Verdana" w:hAnsi="Verdana" w:cs="Verdana"/>
          <w:sz w:val="20"/>
          <w:szCs w:val="20"/>
        </w:rPr>
        <w:t>Wykonanie uchwały powierza się Burmistrzowi Miasta Szklarska Poręba.</w:t>
      </w:r>
    </w:p>
    <w:p w:rsidR="000938BD" w:rsidRPr="00175B12" w:rsidRDefault="000938BD" w:rsidP="00CC143B">
      <w:pPr>
        <w:jc w:val="both"/>
        <w:rPr>
          <w:rFonts w:ascii="Verdana" w:hAnsi="Verdana" w:cs="Verdana"/>
          <w:sz w:val="20"/>
          <w:szCs w:val="20"/>
        </w:rPr>
      </w:pPr>
    </w:p>
    <w:p w:rsidR="000938BD" w:rsidRPr="00175B12" w:rsidRDefault="000938BD" w:rsidP="00CC143B">
      <w:pPr>
        <w:jc w:val="center"/>
        <w:rPr>
          <w:rFonts w:ascii="Verdana" w:hAnsi="Verdana" w:cs="Verdana"/>
          <w:sz w:val="20"/>
          <w:szCs w:val="20"/>
        </w:rPr>
      </w:pPr>
      <w:r w:rsidRPr="00175B12">
        <w:rPr>
          <w:rFonts w:ascii="Verdana" w:hAnsi="Verdana" w:cs="Verdana"/>
          <w:sz w:val="20"/>
          <w:szCs w:val="20"/>
        </w:rPr>
        <w:t>§ 4</w:t>
      </w:r>
    </w:p>
    <w:p w:rsidR="000938BD" w:rsidRPr="00175B12" w:rsidRDefault="000938BD" w:rsidP="00CC143B">
      <w:pPr>
        <w:jc w:val="both"/>
        <w:rPr>
          <w:rFonts w:ascii="Verdana" w:hAnsi="Verdana" w:cs="Verdana"/>
          <w:sz w:val="20"/>
          <w:szCs w:val="20"/>
        </w:rPr>
      </w:pPr>
    </w:p>
    <w:p w:rsidR="000938BD" w:rsidRPr="00175B12" w:rsidRDefault="000938BD" w:rsidP="00CC143B">
      <w:pPr>
        <w:rPr>
          <w:rFonts w:ascii="Verdana" w:hAnsi="Verdana" w:cs="Verdana"/>
          <w:sz w:val="20"/>
          <w:szCs w:val="20"/>
        </w:rPr>
      </w:pPr>
      <w:r w:rsidRPr="00175B12">
        <w:rPr>
          <w:rFonts w:ascii="Verdana" w:hAnsi="Verdana" w:cs="Verdana"/>
          <w:sz w:val="20"/>
          <w:szCs w:val="20"/>
        </w:rPr>
        <w:t>Uchwała wchodzi w życie z dniem podjęcia.</w:t>
      </w:r>
    </w:p>
    <w:p w:rsidR="000938BD" w:rsidRPr="00175B12" w:rsidRDefault="000938BD" w:rsidP="00CC143B">
      <w:pPr>
        <w:rPr>
          <w:rFonts w:ascii="Verdana" w:hAnsi="Verdana" w:cs="Verdana"/>
          <w:sz w:val="20"/>
          <w:szCs w:val="20"/>
        </w:rPr>
      </w:pPr>
    </w:p>
    <w:p w:rsidR="000938BD" w:rsidRPr="00175B12" w:rsidRDefault="000938BD" w:rsidP="00CC143B">
      <w:pPr>
        <w:rPr>
          <w:rFonts w:ascii="Verdana" w:hAnsi="Verdana" w:cs="Verdana"/>
          <w:sz w:val="20"/>
          <w:szCs w:val="20"/>
        </w:rPr>
      </w:pPr>
    </w:p>
    <w:p w:rsidR="000938BD" w:rsidRPr="00175B12" w:rsidRDefault="000938BD" w:rsidP="00CC143B">
      <w:pPr>
        <w:rPr>
          <w:rFonts w:ascii="Verdana" w:hAnsi="Verdana" w:cs="Verdana"/>
          <w:sz w:val="20"/>
          <w:szCs w:val="20"/>
        </w:rPr>
      </w:pPr>
    </w:p>
    <w:p w:rsidR="000938BD" w:rsidRPr="00175B12" w:rsidRDefault="000938BD" w:rsidP="00CC143B">
      <w:pPr>
        <w:rPr>
          <w:rFonts w:ascii="Verdana" w:hAnsi="Verdana" w:cs="Verdana"/>
          <w:sz w:val="20"/>
          <w:szCs w:val="20"/>
        </w:rPr>
      </w:pPr>
    </w:p>
    <w:p w:rsidR="000938BD" w:rsidRPr="00175B12" w:rsidRDefault="000938BD" w:rsidP="00CC143B">
      <w:pPr>
        <w:rPr>
          <w:rFonts w:ascii="Verdana" w:hAnsi="Verdana" w:cs="Verdana"/>
          <w:sz w:val="16"/>
          <w:szCs w:val="16"/>
        </w:rPr>
      </w:pPr>
      <w:r w:rsidRPr="00175B12">
        <w:rPr>
          <w:rFonts w:ascii="Verdana" w:hAnsi="Verdana" w:cs="Verdana"/>
          <w:sz w:val="16"/>
          <w:szCs w:val="16"/>
        </w:rPr>
        <w:t>Zaopiniowano pod względem formalno – prawnym</w:t>
      </w:r>
    </w:p>
    <w:p w:rsidR="000938BD" w:rsidRPr="00175B12" w:rsidRDefault="000938BD" w:rsidP="00CC143B">
      <w:pPr>
        <w:rPr>
          <w:rFonts w:ascii="Verdana" w:hAnsi="Verdana" w:cs="Verdana"/>
          <w:sz w:val="16"/>
          <w:szCs w:val="16"/>
        </w:rPr>
      </w:pPr>
      <w:r w:rsidRPr="00175B12">
        <w:rPr>
          <w:rFonts w:ascii="Verdana" w:hAnsi="Verdana" w:cs="Verdana"/>
          <w:sz w:val="16"/>
          <w:szCs w:val="16"/>
        </w:rPr>
        <w:t>Przygotowała Elżbieta Pawłowska</w:t>
      </w:r>
    </w:p>
    <w:p w:rsidR="000938BD" w:rsidRPr="00175B12" w:rsidRDefault="000938BD" w:rsidP="00CC143B">
      <w:pPr>
        <w:rPr>
          <w:rFonts w:ascii="Verdana" w:hAnsi="Verdana" w:cs="Verdana"/>
          <w:sz w:val="16"/>
          <w:szCs w:val="16"/>
        </w:rPr>
      </w:pPr>
    </w:p>
    <w:p w:rsidR="000938BD" w:rsidRPr="00175B12" w:rsidRDefault="000938BD" w:rsidP="00CC143B">
      <w:pPr>
        <w:rPr>
          <w:sz w:val="16"/>
          <w:szCs w:val="16"/>
        </w:rPr>
      </w:pPr>
    </w:p>
    <w:p w:rsidR="000938BD" w:rsidRPr="00175B12" w:rsidRDefault="000938BD" w:rsidP="00CC143B">
      <w:pPr>
        <w:rPr>
          <w:sz w:val="16"/>
          <w:szCs w:val="16"/>
        </w:rPr>
      </w:pPr>
    </w:p>
    <w:p w:rsidR="000938BD" w:rsidRDefault="000938BD" w:rsidP="00CC143B"/>
    <w:p w:rsidR="000938BD" w:rsidRDefault="000938BD" w:rsidP="00CC143B"/>
    <w:p w:rsidR="000938BD" w:rsidRDefault="000938BD" w:rsidP="00CC143B"/>
    <w:p w:rsidR="000938BD" w:rsidRDefault="000938BD" w:rsidP="00CC143B"/>
    <w:p w:rsidR="000938BD" w:rsidRDefault="000938BD" w:rsidP="00CC143B"/>
    <w:p w:rsidR="000938BD" w:rsidRDefault="000938BD" w:rsidP="00CC143B">
      <w:pPr>
        <w:jc w:val="right"/>
      </w:pPr>
      <w:r>
        <w:t>Załącznik</w:t>
      </w:r>
    </w:p>
    <w:p w:rsidR="000938BD" w:rsidRDefault="000938BD" w:rsidP="00CC143B">
      <w:pPr>
        <w:jc w:val="right"/>
      </w:pPr>
      <w:r>
        <w:t>Do uchwały Nr</w:t>
      </w:r>
    </w:p>
    <w:p w:rsidR="000938BD" w:rsidRDefault="000938BD" w:rsidP="00CC143B">
      <w:pPr>
        <w:jc w:val="right"/>
      </w:pPr>
      <w:r>
        <w:t>Rady Miasta Szklarska Poręba</w:t>
      </w:r>
    </w:p>
    <w:p w:rsidR="000938BD" w:rsidRDefault="000938BD" w:rsidP="00CC143B">
      <w:pPr>
        <w:jc w:val="right"/>
      </w:pPr>
      <w:r>
        <w:t xml:space="preserve">Z dnia </w:t>
      </w:r>
    </w:p>
    <w:p w:rsidR="000938BD" w:rsidRDefault="000938BD" w:rsidP="00CC143B">
      <w:pPr>
        <w:jc w:val="right"/>
      </w:pPr>
    </w:p>
    <w:p w:rsidR="000938BD" w:rsidRPr="0006450B" w:rsidRDefault="000938BD" w:rsidP="00CC143B">
      <w:pPr>
        <w:jc w:val="both"/>
        <w:rPr>
          <w:b/>
          <w:bCs/>
          <w:sz w:val="28"/>
          <w:szCs w:val="28"/>
        </w:rPr>
      </w:pPr>
      <w:r w:rsidRPr="0006450B">
        <w:rPr>
          <w:b/>
          <w:bCs/>
          <w:sz w:val="28"/>
          <w:szCs w:val="28"/>
        </w:rPr>
        <w:t>Streszczenie projektu systemowego „Ja wam jeszcze pokażę – krok w stronę aktywizacji i integracji mieszkańców Szklarskiej Poręby”</w:t>
      </w:r>
    </w:p>
    <w:p w:rsidR="000938BD" w:rsidRDefault="000938BD" w:rsidP="00CC143B">
      <w:pPr>
        <w:jc w:val="both"/>
      </w:pPr>
    </w:p>
    <w:p w:rsidR="000938BD" w:rsidRDefault="000938BD" w:rsidP="00CC143B">
      <w:pPr>
        <w:jc w:val="both"/>
        <w:rPr>
          <w:b/>
          <w:bCs/>
          <w:u w:val="single"/>
        </w:rPr>
      </w:pPr>
      <w:r w:rsidRPr="0006450B">
        <w:rPr>
          <w:b/>
          <w:bCs/>
          <w:u w:val="single"/>
        </w:rPr>
        <w:t>Cele projektu</w:t>
      </w:r>
    </w:p>
    <w:p w:rsidR="000938BD" w:rsidRDefault="000938BD" w:rsidP="00CC143B">
      <w:pPr>
        <w:jc w:val="both"/>
        <w:rPr>
          <w:b/>
          <w:bCs/>
          <w:u w:val="single"/>
        </w:rPr>
      </w:pPr>
    </w:p>
    <w:p w:rsidR="000938BD" w:rsidRDefault="000938BD" w:rsidP="00CC143B">
      <w:pPr>
        <w:spacing w:before="100" w:beforeAutospacing="1" w:after="100" w:afterAutospacing="1"/>
        <w:ind w:firstLine="708"/>
        <w:jc w:val="both"/>
        <w:outlineLvl w:val="4"/>
      </w:pPr>
      <w:r w:rsidRPr="0006450B">
        <w:t>Potrzeba realizacji projektu wynika bezpośrednio z problemów, jakie diagnozowane są na bieżąco przez pracowników socjalnych pracujących w środowisku Szklarskiej Po</w:t>
      </w:r>
      <w:r>
        <w:t>ręby.</w:t>
      </w:r>
      <w:r w:rsidRPr="0006450B">
        <w:t xml:space="preserve"> </w:t>
      </w:r>
      <w:r>
        <w:t xml:space="preserve">Jest </w:t>
      </w:r>
      <w:r w:rsidRPr="0006450B">
        <w:t>odpowiedzią na konieczność p</w:t>
      </w:r>
      <w:r>
        <w:t xml:space="preserve">odniesienia skuteczności </w:t>
      </w:r>
      <w:r w:rsidRPr="0006450B">
        <w:t xml:space="preserve"> pracowników socjalnych,</w:t>
      </w:r>
      <w:r>
        <w:t>w zakresie</w:t>
      </w:r>
      <w:r w:rsidRPr="0006450B">
        <w:t xml:space="preserve"> działań, które pozwoliłyby na systemowe rozwiązywanie</w:t>
      </w:r>
      <w:r>
        <w:t xml:space="preserve"> najbardziej nurtujących</w:t>
      </w:r>
      <w:r w:rsidRPr="0006450B">
        <w:t xml:space="preserve"> problemów</w:t>
      </w:r>
      <w:r>
        <w:t>.</w:t>
      </w:r>
      <w:r w:rsidRPr="0006450B">
        <w:t xml:space="preserve"> Dominującą przyczyną</w:t>
      </w:r>
      <w:r>
        <w:t xml:space="preserve"> wielu powielających się</w:t>
      </w:r>
      <w:r w:rsidRPr="0006450B">
        <w:t xml:space="preserve"> złożonych problemów jest bierność wśród klientów pomocy społecznej. Mówiąc o bierności na pierwszy plan wysuwa się znikoma aktywność z</w:t>
      </w:r>
      <w:r>
        <w:t xml:space="preserve">awodowa oraz społeczna. Drugą istotną </w:t>
      </w:r>
      <w:r w:rsidRPr="0006450B">
        <w:t>przyczyną problemów jest ubóstwo, niosące za sobą ograniczoną aktywność edukacyjną i zdrowotną, a co się z tym wiąże niski poziom wykształcenia oraz</w:t>
      </w:r>
      <w:r>
        <w:t xml:space="preserve"> zły</w:t>
      </w:r>
      <w:r w:rsidRPr="0006450B">
        <w:t xml:space="preserve"> stan zdrowia, powodujący wykluczenie zarówno na rynku pracy, jak też z życia społecznego. Potrzeba realizacji projektu wynika, zatem z konieczności rozwiązania takich problemów jak: ograniczone kompetencje, umiejętności zawodowe i umiejętności społec</w:t>
      </w:r>
      <w:r>
        <w:t>zne klientów pomocy społecznej oraz ich znikomej motywacji</w:t>
      </w:r>
      <w:r w:rsidRPr="0006450B">
        <w:t xml:space="preserve"> do</w:t>
      </w:r>
      <w:r>
        <w:t xml:space="preserve"> podejmowania pracy. Ponadto</w:t>
      </w:r>
      <w:r w:rsidRPr="0006450B">
        <w:t xml:space="preserve"> wynika z konieczności podnoszenia kwalifikacji za</w:t>
      </w:r>
      <w:r>
        <w:t>wodowych beneficjentów  zwiększających ich atrakcyjność</w:t>
      </w:r>
      <w:r w:rsidRPr="0006450B">
        <w:t xml:space="preserve"> na rynku pracy. Jest rezultatem rozpoznanych problemów związanych z dług</w:t>
      </w:r>
      <w:r>
        <w:t>otrwałym bezrobociem, wywołujących</w:t>
      </w:r>
      <w:r w:rsidRPr="0006450B">
        <w:t xml:space="preserve"> brak wiary we własne możliwości oraz</w:t>
      </w:r>
      <w:r>
        <w:t xml:space="preserve"> powodujących</w:t>
      </w:r>
      <w:r w:rsidRPr="0006450B">
        <w:t xml:space="preserve"> zależność od świadczeń z pomo</w:t>
      </w:r>
      <w:r>
        <w:t xml:space="preserve">cy społecznej a następnie w wielu przypadkach wykluczenie społeczne. </w:t>
      </w:r>
    </w:p>
    <w:p w:rsidR="000938BD" w:rsidRDefault="000938BD" w:rsidP="00CC143B">
      <w:pPr>
        <w:spacing w:before="100" w:beforeAutospacing="1" w:after="100" w:afterAutospacing="1"/>
        <w:ind w:firstLine="708"/>
        <w:jc w:val="both"/>
        <w:outlineLvl w:val="4"/>
      </w:pPr>
      <w:r>
        <w:br/>
        <w:t xml:space="preserve">           </w:t>
      </w:r>
      <w:r w:rsidRPr="0006450B">
        <w:t>Celem głównym projektu, a wynikającym bezpośrednio z wskazanych problemów jest ułatwienie do</w:t>
      </w:r>
      <w:r>
        <w:t xml:space="preserve">stępu do rynku pracy osobom zagrożonym </w:t>
      </w:r>
      <w:r w:rsidRPr="0006450B">
        <w:t>wykluczeniem społecznym poprzez zwiększenie ich atrakcyjności na rynku pracy oraz aktywną integrację.</w:t>
      </w:r>
    </w:p>
    <w:p w:rsidR="000938BD" w:rsidRDefault="000938BD" w:rsidP="00CC143B">
      <w:pPr>
        <w:spacing w:before="100" w:beforeAutospacing="1" w:after="100" w:afterAutospacing="1"/>
        <w:ind w:firstLine="708"/>
        <w:jc w:val="both"/>
        <w:outlineLvl w:val="4"/>
      </w:pPr>
      <w:r w:rsidRPr="0006450B">
        <w:t>Cele szczegółowe projektu, wynikające z celu ogólnego: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-rozpoznanie predyspozycji zawodowych uczestników projektu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-zmotywowanie do podjęcia pracy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-zwiększenie aktywności zawodowej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-zdobycie nowych kompetencji i umiejętności zawodowych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-zdobycie nowych kompetencji i umiejętności społecznych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-włączenie uczestników proje</w:t>
      </w:r>
      <w:r>
        <w:t>ktu w krąg życia społecznego.</w:t>
      </w:r>
    </w:p>
    <w:p w:rsidR="000938BD" w:rsidRDefault="000938BD" w:rsidP="00CC143B">
      <w:pPr>
        <w:spacing w:before="100" w:beforeAutospacing="1" w:after="100" w:afterAutospacing="1"/>
        <w:ind w:firstLine="708"/>
        <w:jc w:val="both"/>
        <w:outlineLvl w:val="4"/>
      </w:pPr>
      <w:r>
        <w:br/>
        <w:t xml:space="preserve">          </w:t>
      </w:r>
      <w:r w:rsidRPr="0006450B">
        <w:t xml:space="preserve">Cele projektu są zgodne z </w:t>
      </w:r>
      <w:r>
        <w:t>celem głównym PO KL: „W</w:t>
      </w:r>
      <w:r w:rsidRPr="0006450B">
        <w:t>zrost poziomu zatrudnienia i spójności społecznej</w:t>
      </w:r>
      <w:r>
        <w:t>”,</w:t>
      </w:r>
      <w:r w:rsidRPr="0006450B">
        <w:t xml:space="preserve"> oraz Planem Działań dla Priorytetu VII w podziałaniu 7.1.1, gdyż ich realizacja odbywała się będzie poprzez aktywizacje zawodową, podniesienie poziomu wykształcenia społeczeństwa oraz zmniejszanie obszarów wykluczenia społecznego. Cele projektu promują rozwój form aktywnej integracji w zakresie aktywizacji osób bezrobotnych, korzystających ze świadczeń pomocy społecznej, a realizacja zamierzonych celów odbędzie się za pomocą narzędzi i instrumentów aktywnej integracji, określonych w planie działania. Ponadto cele promują równość szans kobiet i mężczyzn na rynku pracy oraz zapewniają rozwój społeczeństwa informacyjnego. Cele projektu są zgodne z prowadzoną przez Unię Europejską tzw. polityką horyzontalną, opierającą się na równości płci i budowaniu społeczeństwa informacyjnego.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br/>
      </w:r>
      <w:r>
        <w:t xml:space="preserve">           </w:t>
      </w:r>
      <w:r w:rsidRPr="0006450B">
        <w:t>Cele projektu są zgodne ze Strategią Polityki Społecznej na lata 2007 – 2013, w części dotyczącej Priorytetu 1.3</w:t>
      </w:r>
      <w:r>
        <w:t>:</w:t>
      </w:r>
      <w:r w:rsidRPr="0006450B">
        <w:t xml:space="preserve"> Zbudowanie systemu wsparcia dla rodzin mających trudności opiekuńczo-wychowawcze, Priorytetu 2.1</w:t>
      </w:r>
      <w:r>
        <w:t>:</w:t>
      </w:r>
      <w:r w:rsidRPr="0006450B">
        <w:t xml:space="preserve"> Wspieranie aktywności zawodowej i edukacyjnej poprzez system pom</w:t>
      </w:r>
      <w:r>
        <w:t xml:space="preserve">ocy społecznej i Priorytetu 2.6: </w:t>
      </w:r>
      <w:r w:rsidRPr="0006450B">
        <w:t>Likwidacja pułapki dochodowej, celem ograniczenia zachęt do dezaktywacji zawodowej oraz zwiększenie szans zatrudnienia dla osób o niskich kwalifikacjach.</w:t>
      </w:r>
    </w:p>
    <w:p w:rsidR="000938BD" w:rsidRDefault="000938BD" w:rsidP="00CC143B">
      <w:pPr>
        <w:spacing w:before="100" w:beforeAutospacing="1" w:after="100" w:afterAutospacing="1"/>
        <w:ind w:firstLine="708"/>
        <w:jc w:val="both"/>
        <w:outlineLvl w:val="4"/>
      </w:pPr>
      <w:r w:rsidRPr="0006450B">
        <w:br/>
      </w:r>
      <w:r>
        <w:t xml:space="preserve">           </w:t>
      </w:r>
      <w:r w:rsidRPr="0006450B">
        <w:t>Cele projektu są zgodne z Dolnośląską Strategią Integracji Społecznej na lata 2005 – 2013, w c</w:t>
      </w:r>
      <w:r>
        <w:t xml:space="preserve">zęści dotyczącej Priorytetu A: </w:t>
      </w:r>
      <w:r w:rsidRPr="0006450B">
        <w:t>Przeciwdziałanie wyklucze</w:t>
      </w:r>
      <w:r>
        <w:t>niu społecznemu, Działanie A 1:</w:t>
      </w:r>
      <w:r w:rsidRPr="0006450B">
        <w:t xml:space="preserve"> Aktywizacja osób bezrobotnych znajdujących się w szczególnie niekorzystnej sytuacji na rynk</w:t>
      </w:r>
      <w:r>
        <w:t xml:space="preserve">u pracy i Priorytetu B: </w:t>
      </w:r>
      <w:r w:rsidRPr="0006450B">
        <w:t>Integracja społeczna środowisk i osób wymagających szczegó</w:t>
      </w:r>
      <w:r>
        <w:t xml:space="preserve">lnego wsparcia, Działanie B 4: </w:t>
      </w:r>
      <w:r w:rsidRPr="0006450B">
        <w:t>Wyrównywanie szans kobiet i mężczyzn.</w:t>
      </w:r>
      <w:r w:rsidRPr="0006450B">
        <w:br/>
      </w:r>
      <w:r>
        <w:t xml:space="preserve">            </w:t>
      </w:r>
      <w:r w:rsidRPr="0006450B">
        <w:t>Cele projektu są zgodne z Powiatową Strategią Rozwiązywania Problemów Społecznych na lata 2</w:t>
      </w:r>
      <w:r>
        <w:t>007 – 2010, w części: Poprawa</w:t>
      </w:r>
      <w:r w:rsidRPr="0006450B">
        <w:t xml:space="preserve"> jakości życia wybranych grup społecznych zagrożonych marginalizacją.</w:t>
      </w:r>
    </w:p>
    <w:p w:rsidR="000938BD" w:rsidRDefault="000938BD" w:rsidP="00CC143B">
      <w:pPr>
        <w:spacing w:before="100" w:beforeAutospacing="1" w:after="100" w:afterAutospacing="1"/>
        <w:ind w:firstLine="708"/>
        <w:jc w:val="both"/>
        <w:outlineLvl w:val="4"/>
      </w:pPr>
      <w:r w:rsidRPr="0006450B">
        <w:br/>
        <w:t>Cele projektu zgodne są z celem strategicznym Strategii Zrównoważonego Rozwoju Gminy Szkl</w:t>
      </w:r>
      <w:r>
        <w:t>arska Poręba, zmierzającego do harmonijnego</w:t>
      </w:r>
      <w:r w:rsidRPr="0006450B">
        <w:t xml:space="preserve"> rozwoju społecznego, gospodarczego i przestrzennego, podnoszącego jakość życia mieszkańców miasta, poprzez </w:t>
      </w:r>
      <w:r>
        <w:t xml:space="preserve">stworzenie szans samorealizacji, </w:t>
      </w:r>
      <w:r w:rsidRPr="0006450B">
        <w:t>stosownie do zdolności i ambicji obywateli.</w:t>
      </w:r>
      <w:r>
        <w:t xml:space="preserve"> 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  <w:rPr>
          <w:b/>
          <w:bCs/>
          <w:u w:val="single"/>
        </w:rPr>
      </w:pPr>
      <w:r w:rsidRPr="0006450B">
        <w:rPr>
          <w:b/>
          <w:bCs/>
          <w:u w:val="single"/>
        </w:rPr>
        <w:t>Grupy docelowe</w:t>
      </w:r>
    </w:p>
    <w:p w:rsidR="000938BD" w:rsidRDefault="000938BD" w:rsidP="00CC143B">
      <w:pPr>
        <w:spacing w:before="100" w:beforeAutospacing="1" w:after="100" w:afterAutospacing="1"/>
        <w:ind w:firstLine="708"/>
        <w:jc w:val="both"/>
        <w:outlineLvl w:val="4"/>
      </w:pPr>
      <w:r w:rsidRPr="0006450B">
        <w:t>W ramach projektowanych działań wsparciem objęte zostaną dwie grupy osób:</w:t>
      </w:r>
      <w:r w:rsidRPr="0006450B">
        <w:br/>
        <w:t>-bezrobotni mężczyźni, zarejestrowani w PUP jako osoby bezrobotne lub poszukujące pracy, korzystający ze świadczeń pomocy społecznej, w wieku aktywności zawodowej</w:t>
      </w:r>
      <w:r>
        <w:t xml:space="preserve"> </w:t>
      </w:r>
      <w:r w:rsidRPr="0006450B">
        <w:t>-</w:t>
      </w:r>
      <w:r>
        <w:t xml:space="preserve"> </w:t>
      </w:r>
      <w:r w:rsidRPr="0006450B">
        <w:t>5 osób</w:t>
      </w:r>
      <w:r>
        <w:t>;</w:t>
      </w:r>
      <w:r w:rsidRPr="0006450B">
        <w:br/>
        <w:t xml:space="preserve">-kobiety- bezrobotne lub pozostające bez pracy, korzystające z pomocy społecznej, w wieku aktywności zawodowej, w tym wykazujące bezradność w sprawach opiekuńczo-wychowawczych i </w:t>
      </w:r>
      <w:r>
        <w:t xml:space="preserve">w </w:t>
      </w:r>
      <w:r w:rsidRPr="0006450B">
        <w:t>prowadzeniu g</w:t>
      </w:r>
      <w:r>
        <w:t>ospodarstwa domowego - 10 osób.</w:t>
      </w:r>
    </w:p>
    <w:p w:rsidR="000938BD" w:rsidRDefault="000938BD" w:rsidP="00CC143B">
      <w:pPr>
        <w:spacing w:before="100" w:beforeAutospacing="1" w:after="100" w:afterAutospacing="1"/>
        <w:ind w:firstLine="708"/>
        <w:jc w:val="both"/>
        <w:outlineLvl w:val="4"/>
      </w:pPr>
      <w:r>
        <w:br/>
        <w:t xml:space="preserve">           </w:t>
      </w:r>
      <w:r w:rsidRPr="0006450B">
        <w:t>Dokonując wyboru grup docelowych kierowano się stopniem zagrożenia wykluczeniem społecznym</w:t>
      </w:r>
      <w:r>
        <w:t xml:space="preserve"> dla  poszczególnych grup beneficjentów.</w:t>
      </w:r>
      <w:r w:rsidRPr="0006450B">
        <w:t xml:space="preserve"> Analizując specyfikę terenu Szklarskiej Poręby oraz ewidencję świadczeniobiorców pomocy społecznej ustalono, że największą grupę osób, których dotyczy realne zagrożenie wykluczeniem społecznym, stanowi grupa mężczyzn pozostających w wieku aktywności zawodowej. Grupa tych mężczyzn długotrwale korzysta ze świadczeń pomocy społecznej, nie wykazując inicjatywy, zmierzającej do p</w:t>
      </w:r>
      <w:r>
        <w:t xml:space="preserve">odjęcia próby rozwiązania </w:t>
      </w:r>
      <w:r w:rsidRPr="0006450B">
        <w:t xml:space="preserve"> trudnej sytuacji we własnym zakresie. Kierując się polityką równości płci, odnoszącą się do równości szans, praw, podziału zasobów</w:t>
      </w:r>
      <w:r>
        <w:t xml:space="preserve"> i korzyści pomiędzy kobietami oraz</w:t>
      </w:r>
      <w:r w:rsidRPr="0006450B">
        <w:t xml:space="preserve"> mężczyznami w życiu prywatnym i publicznym, wyłoniono kolejn</w:t>
      </w:r>
      <w:r>
        <w:t xml:space="preserve">ą grupę – </w:t>
      </w:r>
      <w:r w:rsidRPr="0006450B">
        <w:t>bezrobotnych</w:t>
      </w:r>
      <w:r>
        <w:t xml:space="preserve"> kobiet </w:t>
      </w:r>
      <w:r w:rsidRPr="0006450B">
        <w:t xml:space="preserve">w wieku aktywności zawodowej, w tym wykazujących bezradność w sprawach opiekuńczo-wychowawczych i </w:t>
      </w:r>
      <w:r>
        <w:t xml:space="preserve">w </w:t>
      </w:r>
      <w:r w:rsidRPr="0006450B">
        <w:t>prowadzeniu gospodarstwa domowego. Kobiety tak jak mężczyźni zagrożone są wykluczeniem społecznym. Trudna sytuacja finansowa ni</w:t>
      </w:r>
      <w:r>
        <w:t>edostatecznie wykształconych</w:t>
      </w:r>
      <w:r w:rsidRPr="0006450B">
        <w:t xml:space="preserve"> kobiet, pozostawionych bez wsparcia i pomocy, rodzi wiele problemów i zmusza je do długotrwałego korzystania z pomocy społecznej, pogłębiając tym samym proces ich wyk</w:t>
      </w:r>
      <w:r>
        <w:t xml:space="preserve">luczenia z życia społecznego. </w:t>
      </w:r>
      <w:r>
        <w:br/>
        <w:t xml:space="preserve">           </w:t>
      </w:r>
      <w:r w:rsidRPr="0006450B">
        <w:t>Rekrutacja uczestników poprzedzona zostanie promocją projektu na terenie miasta. Listy osób z poszczególnych grup docelowych zostaną wyłonione z ogólnej ewidencji świadczeniobiorców pomocy społecznej, z uwzględnieniem analizy dokumentów indywidualnych, opartych na wywiadach środowiskowych, potwierdzających sytuację osobistą. Ostateczna rekrutacja dokonana zostanie z chwilą złożenia deklaracji przystąpienia do projektu i zastosowania kontraktu socjalnego – jako narzędzia aktywnej integracji.</w:t>
      </w:r>
    </w:p>
    <w:p w:rsidR="000938BD" w:rsidRPr="0006450B" w:rsidRDefault="000938BD" w:rsidP="00CC143B">
      <w:pPr>
        <w:spacing w:before="100" w:beforeAutospacing="1" w:after="100" w:afterAutospacing="1"/>
        <w:jc w:val="both"/>
        <w:outlineLvl w:val="4"/>
        <w:rPr>
          <w:b/>
          <w:bCs/>
          <w:u w:val="single"/>
        </w:rPr>
      </w:pPr>
      <w:r w:rsidRPr="0006450B">
        <w:rPr>
          <w:b/>
          <w:bCs/>
          <w:u w:val="single"/>
        </w:rPr>
        <w:t>Działania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Działania podejmowane będą etapowo: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1.Aktywna integracja</w:t>
      </w:r>
      <w:r>
        <w:t>: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objęcie uczestników kontraktami socjalnymi – wsparciem objętych zostanie 15 uczestników projektu (każdy z tych uczestników będzie objęty przynajmniej 2 różnymi instrumentami aktywnej integracji)</w:t>
      </w:r>
      <w:r>
        <w:t>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organizacja szkolenia dotyczącego rozpoznania predyspozycji zawodowych uczestników projektu – wparciem objęte zostaną dwie grupy: 5 mężczyzn i 10 kobiet(czas spotkania 2-3 godz.)-ins</w:t>
      </w:r>
      <w:r>
        <w:t>trument aktywizacji edukacyjnej;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organizacja szkolenia dotyczącego motywowania do podejmowania pracy i podnoszenia kwalifikacji zawodowych – wsparciem objęte zostaną dwie grupy: 5 mężczyzn i 10 kobiet (czas spotkania 3-4 godz.)- inst</w:t>
      </w:r>
      <w:r>
        <w:t>rument aktywizacji społecznej;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 xml:space="preserve">- skierowanie i sfinansowanie zajęć w ramach zdobywania nowych kompetencji i umiejętności zawodowych, umożliwiających aktywizację zawodową – przeprowadzony zostanie kurs fryzjerski dla początkujących, w ramach zajęć teoretycznych i praktycznych, przygotowujący do wykonywania zawodu fryzjera (150 godzin kursu zakończone jest egzaminem, uzyskaniem zaświadczenia na druku MEN oraz dyplomem w języku polskim i angielskim) – wsparciem </w:t>
      </w:r>
      <w:r>
        <w:t>objęta zostanie grupa 10 kobiet;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skierowanie i sfinansowanie zajęć w ramach zdobywania nowych kompetencji i umiejętności zawodowych, umożliwiających aktywizację zawodową – przeprowadzony zostanie kurs spawalniczy metodą MAG 135, TIG 141 lub alternatywną metodą spawania(łącznie 224 godziny kursu zakończone egzaminem oraz uzyskaniem świadectwa ukończenia kursu i książeczki spawacza)– wsparciem o</w:t>
      </w:r>
      <w:r>
        <w:t>bjęta zostanie grupa 5 mężczyzn;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organizacja i finansowanie cyklu treningów kompetencji i umiejętności społecznych, w zakresie asertywności, komunikatywności, rozwiązywania konfliktów, autoprezentacji, autopromocji, budowania autorytetu, pozyskiwania przychylności i wzbudzania zaufania-wsparciem objęta zostanie grupa 10 ko</w:t>
      </w:r>
      <w:r>
        <w:t>biet (7 treningów po 4 godziny);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włączenie uczestników projektu w działania wolontarystyczne Klubu Wolontariatu OPS w Szklarskiej Porębie - wp</w:t>
      </w:r>
      <w:r>
        <w:t>arciem objęte zostaną 3 kobiety;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skierowanie do PUP celem zgłoszenie gotowości do podjęcia pracy w zawodzie fryzjera lub spawacza – wsparciem objęta zostan</w:t>
      </w:r>
      <w:r>
        <w:t>ie grupa 10 kobiet i 5 mężczyzn;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zakup materiałów szkoleniowych dla uczestników projektu - wsparciem objęta zostan</w:t>
      </w:r>
      <w:r>
        <w:t>ie grupa 10 kobiet i 5 mężczyzn;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br/>
        <w:t>Działania w ramach aktywnej integracji nie wymagają stosowania ustawy praw</w:t>
      </w:r>
      <w:r>
        <w:t>o zamówień publicznych.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br/>
        <w:t xml:space="preserve">2.Praca </w:t>
      </w:r>
      <w:r w:rsidRPr="0006450B">
        <w:t>socjalna</w:t>
      </w:r>
      <w:r>
        <w:t>: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ustalanie i wypłacanie nagród lub premii, wynikających z dodatkowych zadań dla pracowników socjalnych, realizujących bezpośrednio działania na rzecz aktywnej integracji. Ośrodek spełnia wymogi organizacyjne.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br/>
        <w:t>3.</w:t>
      </w:r>
      <w:r w:rsidRPr="0006450B">
        <w:t>Zasiłki i pomoc w naturze</w:t>
      </w:r>
      <w:r>
        <w:t>: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 xml:space="preserve"> -</w:t>
      </w:r>
      <w:r w:rsidRPr="0006450B">
        <w:t xml:space="preserve"> wsparciem zostanie objętych 15 uczestników projektu.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przyznawanie i wypłacanie zasiłków celowych (wsparcie dochodowe objęte jest wkładem własnym)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br/>
        <w:t>4.Prace społecznie–użyteczne</w:t>
      </w:r>
      <w:r>
        <w:t>: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 xml:space="preserve"> - wsparciem objęta zostanie grupa 4 osób. Prace społecznie-użyteczne nie są objęte wkładem własnym, ani też nie są finansowane z EFS. Realizacja jest bez kosz</w:t>
      </w:r>
      <w:r>
        <w:t>towa w stosunku do projektu.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br/>
        <w:t xml:space="preserve">5.Zarządzanie </w:t>
      </w:r>
      <w:r w:rsidRPr="0006450B">
        <w:t>projektem</w:t>
      </w:r>
      <w:r>
        <w:t>: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otwarcie rachunku bankowego na potrzeby projektu i wy</w:t>
      </w:r>
      <w:r>
        <w:t>odrębnienie ewidencji księgowej;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powołanie zespołu projektowego, podz</w:t>
      </w:r>
      <w:r>
        <w:t>iał ról i kompetencji w zespole;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zatwierdzenie planu wydatków w przedstawionych pro</w:t>
      </w:r>
      <w:r>
        <w:t>pozycjach kontraktów socjalnych;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zakup materiałów biurowych (papierniczych i piśmienniczych) dla potrzeb zarządzania i monitoringu projek</w:t>
      </w:r>
      <w:r>
        <w:t>tu i dla pracowników socjalnych;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zakup urządzenia wielofunkcyjnego na potrzeby drukowania i kop</w:t>
      </w:r>
      <w:r>
        <w:t>iowania materiałów projektowych;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zakup szafy metalowej do archiwizacji do</w:t>
      </w:r>
      <w:r>
        <w:t>kumentów z projektu systemowego;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opracowanie i wdrożenie systemu monitoringu w zakresie osiąganych rezultatów, pracy zespołu projektowego i zachowań u</w:t>
      </w:r>
      <w:r>
        <w:t>czestników projektu;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określenie metod i narzędzi do pomiaru rezultatów twardych i mię</w:t>
      </w:r>
      <w:r>
        <w:t>kkich- dobór wskaźników pomiaru;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opracowanie harmonogramu pomiaru rezultatów i podział kompetencji wśród członków zespołu, w zakresie odpowiedzialności za prowadzenie monitoringu na każdym etapie działań projektowych, określonych w ha</w:t>
      </w:r>
      <w:r>
        <w:t>rmonogramie realizacji projektu;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wdrożenie systemu monitoringu.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br/>
        <w:t>6.Promocja projektu</w:t>
      </w:r>
      <w:r>
        <w:t>: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 xml:space="preserve"> </w:t>
      </w:r>
      <w:r w:rsidRPr="0006450B">
        <w:t>- opracowanie kampanii promocyjnej</w:t>
      </w:r>
      <w:r>
        <w:t>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zamówienie tablic informacyjnych do budynków i pomieszczeń, w których prowadzone b</w:t>
      </w:r>
      <w:r>
        <w:t>ędą działania w ramach projektu;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skierowanie działań informacyjnych i promocyjnych do opinii publicznej o finansowaniu realizacji Projektu sy</w:t>
      </w:r>
      <w:r>
        <w:t>stemowego przez Unię Europejską;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 xml:space="preserve"> </w:t>
      </w:r>
      <w:r w:rsidRPr="0006450B">
        <w:t>- oznaczenie budynków i pomieszczeń, w których prowadzon</w:t>
      </w:r>
      <w:r>
        <w:t>y będzie projekt;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zlecenie aktua</w:t>
      </w:r>
      <w:r>
        <w:t>lizacji strony internetowej OPS;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wykonanie i dystrybucja plakatów informacyjnych oraz ulotek, skierowanych do pot</w:t>
      </w:r>
      <w:r>
        <w:t>encjalnych uczestników projektu;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zakup materiałów promocyjnych na potrzeby promocji (długopisów, notatników, teczek oraz naklejek samoprzylepnych z logo EFS)</w:t>
      </w:r>
      <w:r>
        <w:t>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zorganizowanie spotkania informacyjnego dla pot</w:t>
      </w:r>
      <w:r>
        <w:t>encjalnych uczestników projektu;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06450B">
        <w:t>- dokonanie ostatecznej rekrutacji 15 uczestników projektu, zgodnie z planowanym sposobem rekrutacji.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</w:p>
    <w:p w:rsidR="000938BD" w:rsidRPr="001A0E43" w:rsidRDefault="000938BD" w:rsidP="00CC143B">
      <w:pPr>
        <w:spacing w:before="100" w:beforeAutospacing="1" w:after="100" w:afterAutospacing="1"/>
        <w:jc w:val="both"/>
        <w:outlineLvl w:val="4"/>
        <w:rPr>
          <w:u w:val="single"/>
        </w:rPr>
      </w:pPr>
      <w:r w:rsidRPr="001A0E43">
        <w:rPr>
          <w:b/>
          <w:bCs/>
          <w:u w:val="single"/>
        </w:rPr>
        <w:t>Rezultaty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>Rezultaty twarde: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>1.</w:t>
      </w:r>
      <w:r w:rsidRPr="001A0E43">
        <w:t>Zrealizowanie 15 kontraktów socjaln</w:t>
      </w:r>
      <w:r>
        <w:t>ych z uczestnikami projektu.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>2.</w:t>
      </w:r>
      <w:r w:rsidRPr="001A0E43">
        <w:t xml:space="preserve">Wsparcie dochodowe </w:t>
      </w:r>
      <w:r>
        <w:t>dla 15 uczestników projektu.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>3.</w:t>
      </w:r>
      <w:r w:rsidRPr="001A0E43">
        <w:t>Przeszkolenie 15 uczestników w zakresie rozpoznawan</w:t>
      </w:r>
      <w:r>
        <w:t>ia predyspozycji zawodowych.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>4.</w:t>
      </w:r>
      <w:r w:rsidRPr="001A0E43">
        <w:t>Przeszkolenie 15 uczestników w zakresie motywowania do podejmowania pracy i podnosze</w:t>
      </w:r>
      <w:r>
        <w:t>nia kwalifikacji zawodowych.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>5.</w:t>
      </w:r>
      <w:r w:rsidRPr="001A0E43">
        <w:t>Podjęcie prac społecznie użytecznych p</w:t>
      </w:r>
      <w:r>
        <w:t>rzez 4 uczestników projektu.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>6.</w:t>
      </w:r>
      <w:r w:rsidRPr="001A0E43">
        <w:t>Ukończenie kursu fryzjerskiego w ramach zdobywania nowych kompetencji i umiejętności zawodowych prz</w:t>
      </w:r>
      <w:r>
        <w:t>ez 10 uczestniczek projektu.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>7.</w:t>
      </w:r>
      <w:r w:rsidRPr="001A0E43">
        <w:t>Ukończenie kursu spawacza metodą MAG-135, TIG-141 lub inną alternatywną metodą s</w:t>
      </w:r>
      <w:r>
        <w:t>pawania przez 5 uczestników.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>8.</w:t>
      </w:r>
      <w:r w:rsidRPr="001A0E43">
        <w:t>Uzyskanie świadectwa ukończenia kursu i książeczki s</w:t>
      </w:r>
      <w:r>
        <w:t>pawacza-przez 5 uczestników.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>9.</w:t>
      </w:r>
      <w:r w:rsidRPr="001A0E43">
        <w:t>Ukończenie treningu kompetencji i umiejętności społecznych przez 10 uczest</w:t>
      </w:r>
      <w:r>
        <w:t>niczek projektu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>10.</w:t>
      </w:r>
      <w:r w:rsidRPr="001A0E43">
        <w:t>Zgłoszenie gotowości do podjęcia pracy w nowym zawodzie przez 15 uczestników projektu.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>11.</w:t>
      </w:r>
      <w:r w:rsidRPr="001A0E43">
        <w:t>Wsparcie Klubu Wolonatariatu działaniami 3 wolontariusz</w:t>
      </w:r>
      <w:r>
        <w:t>ek – uczestniczek projektu.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>12.</w:t>
      </w:r>
      <w:r w:rsidRPr="001A0E43">
        <w:t>Uzyskanie 15 zaświadczeń lekarskich, potwierdzających sta</w:t>
      </w:r>
      <w:r>
        <w:t>n zdrowia.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br/>
        <w:t xml:space="preserve"> 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>Rezultaty miękkie: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1A0E43">
        <w:t>1.Umiejętność rozpoznawania swoich predyspozycji zawodowych.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1A0E43">
        <w:t>2.Wzrost motywacji do działania - do podejmowania pracy i podnoszenia kwalifikacji.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1A0E43">
        <w:t>3.Pozyskanie wiedzy i nabycie nowych umiejętności zawodowych: fryzjerskich i spawalniczych.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1A0E43">
        <w:t>4.Wzrost świadomości na temat korzyści płynących z podejmowania jakichkolwiek form zatrudnienia – zwiększenie mobilności zawodowej.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1A0E43">
        <w:t>5.Zwiększenie zadowolenia i satysfakcji.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1A0E43">
        <w:t xml:space="preserve">6.Wzrost kompetencji i umiejętności społecznych. 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1A0E43">
        <w:t>7.Zwiększenie świadomości zdrowotnej.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 xml:space="preserve">          </w:t>
      </w:r>
      <w:r w:rsidRPr="001A0E43">
        <w:t>Rezultaty będą badane i monitorowane poprzez ustalanie zgodności prac z przyjętym harmonogramem, zgodności ich zakresu, ocenę jakości tych prac oraz ocenę postępu finansowego, a w szczególności: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1A0E43">
        <w:t>1.Ocenę efektywności działań promoc</w:t>
      </w:r>
      <w:r>
        <w:t>yjnych i działań rekrutacyjnych.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1A0E43">
        <w:t>2.Analizę zawartych indyw</w:t>
      </w:r>
      <w:r>
        <w:t>idualnych kontraktów socjalnych.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1A0E43">
        <w:t>3.Analizę planów wydatków, określonych w indywidualnych kontraktach, wypłaty zasiłków celowych, zgodnie z wydanymi decyzjami administracyjnymi, bieżącą analizę gromadzonej dokumentacji finansowej przez osoby realizujące wsparcie.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1A0E43">
        <w:t>4.Ocenę sposobu współdziałania uczestników projektu z osobami realizującymi wsparcie (pracownikami socjalnymi).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1A0E43">
        <w:t>5.Analizę dzienników zajęć i list obecności podpisywanych przez uczestników szkoleń, kursów i treningów w celu kontroli frekwencji na szkoleniach.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1A0E43">
        <w:t>6.Analizę ankiet wypełnianych przez uczestników kursów/szkoleń i treningów, oceniających poziom zadowolenia i satysfakcji, nabycia nowych umiejętności, stopień przydatności przekazywanych wiadomości podczas szkoleń, wyrażających opinie dotyczące przygotowania wykładowców, sposobu prowadzenia zajęć, jakości oraz przydatności materiałów szkoleniowych, czy też warunków organizacyjnych.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1A0E43">
        <w:t>7.Liczbę wydanych zaświadczeń o ukończeniu kursów/ szkoleń i treningów.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1A0E43">
        <w:t>8.Bieżącą analizę zaświadczeń o wykonywa</w:t>
      </w:r>
      <w:r>
        <w:t>niu prac społecznie-użytecznych.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1A0E43">
        <w:t>9.Liczbę podpisanych umów na wykonywanie prac wolontarystycznych oraz</w:t>
      </w:r>
      <w:r>
        <w:t xml:space="preserve"> analizę informacji zwrotnych</w:t>
      </w:r>
      <w:r w:rsidRPr="001A0E43">
        <w:t xml:space="preserve"> z Klubu Wolontariatu o podejmowanych prz</w:t>
      </w:r>
      <w:r>
        <w:t>ez uczestników działaniach.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 w:rsidRPr="001A0E43">
        <w:t>Zarówno rezultaty twarde, jak i miękkie przyczynią się do ułatwienia dostępu do rynku pracy uczestnikom projektu. Zdobycie nowych kompetencji i umiejętności zawodowych oraz wzrost kompetencji i umiejętności społecznych zaowocuje zwiększeniem zaufania we własne siły i możliwości. Udział w szkoleniach, podejmowanie prac społecznie użytecznych czy zaangażowanie w prace wolontarystyczne zwiększy aktywność uczestników w życiu społecznym, eliminując zagrożenie wykluczeniem społecznym. Aktywność zawodowa i edukacyjna wzmocni samoocenę wśród uczestników projektu, przez co wzrośnie ich atrakcyjność na rynku pracy.</w:t>
      </w:r>
    </w:p>
    <w:p w:rsidR="000938BD" w:rsidRPr="001A0E43" w:rsidRDefault="000938BD" w:rsidP="00CC143B">
      <w:pPr>
        <w:spacing w:before="100" w:beforeAutospacing="1" w:after="100" w:afterAutospacing="1"/>
        <w:jc w:val="both"/>
        <w:outlineLvl w:val="4"/>
        <w:rPr>
          <w:b/>
          <w:bCs/>
          <w:u w:val="single"/>
        </w:rPr>
      </w:pPr>
      <w:r w:rsidRPr="001A0E43">
        <w:rPr>
          <w:b/>
          <w:bCs/>
          <w:u w:val="single"/>
        </w:rPr>
        <w:t>Realizacja</w:t>
      </w:r>
    </w:p>
    <w:p w:rsidR="000938BD" w:rsidRDefault="000938BD" w:rsidP="00CC143B">
      <w:pPr>
        <w:spacing w:before="100" w:beforeAutospacing="1" w:after="100" w:afterAutospacing="1"/>
        <w:jc w:val="both"/>
        <w:outlineLvl w:val="4"/>
      </w:pPr>
      <w:r>
        <w:tab/>
        <w:t>Realizację projektu przewidziano w Miejskim Ośrodku Pomocy Społecznej w Szklarskiej Porębie.</w:t>
      </w:r>
    </w:p>
    <w:p w:rsidR="000938BD" w:rsidRPr="0006450B" w:rsidRDefault="000938BD" w:rsidP="00CC143B">
      <w:pPr>
        <w:spacing w:before="100" w:beforeAutospacing="1" w:after="100" w:afterAutospacing="1"/>
        <w:jc w:val="both"/>
        <w:outlineLvl w:val="4"/>
      </w:pPr>
      <w:r>
        <w:tab/>
        <w:t>Maksymalna wartość projektu wynosi 93.404,52 złotych. Wkład własny w wysokości 10% (czyli 9.340,50 zł) w postaci zasiłków celowych i w naturze, jest zabezpieczony w budżecie jednostki na rok 2008 rok.</w:t>
      </w:r>
    </w:p>
    <w:p w:rsidR="000938BD" w:rsidRPr="0006450B" w:rsidRDefault="000938BD" w:rsidP="00CC143B">
      <w:pPr>
        <w:spacing w:before="100" w:beforeAutospacing="1" w:after="100" w:afterAutospacing="1"/>
        <w:jc w:val="both"/>
        <w:outlineLvl w:val="4"/>
      </w:pPr>
    </w:p>
    <w:p w:rsidR="000938BD" w:rsidRPr="0006450B" w:rsidRDefault="000938BD" w:rsidP="00CC143B">
      <w:pPr>
        <w:spacing w:before="100" w:beforeAutospacing="1" w:after="100" w:afterAutospacing="1"/>
        <w:jc w:val="both"/>
        <w:outlineLvl w:val="4"/>
      </w:pPr>
    </w:p>
    <w:p w:rsidR="000938BD" w:rsidRPr="0006450B" w:rsidRDefault="000938BD" w:rsidP="00CC143B">
      <w:pPr>
        <w:jc w:val="both"/>
      </w:pPr>
    </w:p>
    <w:p w:rsidR="000938BD" w:rsidRDefault="000938BD"/>
    <w:sectPr w:rsidR="000938BD" w:rsidSect="00175B1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43B"/>
    <w:rsid w:val="0006450B"/>
    <w:rsid w:val="000938BD"/>
    <w:rsid w:val="00175B12"/>
    <w:rsid w:val="001A0E43"/>
    <w:rsid w:val="00283B39"/>
    <w:rsid w:val="0032265D"/>
    <w:rsid w:val="00782712"/>
    <w:rsid w:val="007B7484"/>
    <w:rsid w:val="008978A7"/>
    <w:rsid w:val="00B91A2E"/>
    <w:rsid w:val="00C66BA9"/>
    <w:rsid w:val="00CC143B"/>
    <w:rsid w:val="00D72989"/>
    <w:rsid w:val="00E4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8</Pages>
  <Words>2554</Words>
  <Characters>15330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Marta</cp:lastModifiedBy>
  <cp:revision>3</cp:revision>
  <cp:lastPrinted>2008-09-18T12:44:00Z</cp:lastPrinted>
  <dcterms:created xsi:type="dcterms:W3CDTF">2008-09-08T11:30:00Z</dcterms:created>
  <dcterms:modified xsi:type="dcterms:W3CDTF">2008-09-19T09:44:00Z</dcterms:modified>
</cp:coreProperties>
</file>